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5BF096" w14:textId="77777777" w:rsidR="00061AA8" w:rsidRPr="005821F0" w:rsidRDefault="00000000">
      <w:pPr>
        <w:pStyle w:val="1"/>
        <w:spacing w:after="200"/>
        <w:jc w:val="center"/>
        <w:rPr>
          <w:color w:val="000000" w:themeColor="text1"/>
        </w:rPr>
      </w:pPr>
      <w:r w:rsidRPr="005821F0">
        <w:rPr>
          <w:b/>
          <w:bCs/>
          <w:color w:val="000000" w:themeColor="text1"/>
          <w:sz w:val="30"/>
          <w:szCs w:val="30"/>
        </w:rPr>
        <w:t>РАСКРЫТИЕ ИНФОРМАЦИИ</w:t>
      </w:r>
    </w:p>
    <w:p w14:paraId="30296CF4" w14:textId="77777777" w:rsidR="00061AA8" w:rsidRPr="005821F0" w:rsidRDefault="00000000">
      <w:pPr>
        <w:spacing w:after="300"/>
        <w:jc w:val="center"/>
        <w:rPr>
          <w:color w:val="000000" w:themeColor="text1"/>
        </w:rPr>
      </w:pPr>
      <w:r w:rsidRPr="005821F0">
        <w:rPr>
          <w:i/>
          <w:iCs/>
          <w:color w:val="000000" w:themeColor="text1"/>
        </w:rPr>
        <w:t>об условиях предоставления услуг финансового лизинга Товариществом с ограниченной ответственностью «TAYGO»</w:t>
      </w:r>
    </w:p>
    <w:p w14:paraId="4045AAE7" w14:textId="77777777" w:rsidR="00061AA8" w:rsidRPr="005821F0" w:rsidRDefault="00000000">
      <w:pPr>
        <w:pStyle w:val="2"/>
        <w:spacing w:before="260" w:after="120"/>
        <w:rPr>
          <w:color w:val="000000" w:themeColor="text1"/>
        </w:rPr>
      </w:pPr>
      <w:r w:rsidRPr="005821F0">
        <w:rPr>
          <w:b/>
          <w:bCs/>
          <w:color w:val="000000" w:themeColor="text1"/>
          <w:sz w:val="25"/>
          <w:szCs w:val="25"/>
        </w:rPr>
        <w:t>1. Общие сведения о Компании</w:t>
      </w:r>
    </w:p>
    <w:p w14:paraId="4BBA26BA" w14:textId="77777777" w:rsidR="00061AA8" w:rsidRPr="005821F0" w:rsidRDefault="00000000">
      <w:pPr>
        <w:spacing w:after="60"/>
        <w:rPr>
          <w:color w:val="000000" w:themeColor="text1"/>
        </w:rPr>
      </w:pPr>
      <w:r w:rsidRPr="005821F0">
        <w:rPr>
          <w:color w:val="000000" w:themeColor="text1"/>
        </w:rPr>
        <w:t>Полное наименование: Товарищество с ограниченной ответственностью «TAYGO»</w:t>
      </w:r>
    </w:p>
    <w:p w14:paraId="3F6C79FF" w14:textId="77777777" w:rsidR="00061AA8" w:rsidRPr="005821F0" w:rsidRDefault="00000000">
      <w:pPr>
        <w:spacing w:after="60"/>
        <w:rPr>
          <w:color w:val="000000" w:themeColor="text1"/>
        </w:rPr>
      </w:pPr>
      <w:r w:rsidRPr="005821F0">
        <w:rPr>
          <w:color w:val="000000" w:themeColor="text1"/>
        </w:rPr>
        <w:t>БИН: 251240037128</w:t>
      </w:r>
    </w:p>
    <w:p w14:paraId="3F910FF7" w14:textId="77777777" w:rsidR="00061AA8" w:rsidRPr="005821F0" w:rsidRDefault="00000000">
      <w:pPr>
        <w:spacing w:after="60"/>
        <w:rPr>
          <w:color w:val="000000" w:themeColor="text1"/>
        </w:rPr>
      </w:pPr>
      <w:r w:rsidRPr="005821F0">
        <w:rPr>
          <w:color w:val="000000" w:themeColor="text1"/>
        </w:rPr>
        <w:t>Юридический адрес: Республика Казахстан, г. Алматы, ул. Ахмедьярова, 25А</w:t>
      </w:r>
    </w:p>
    <w:p w14:paraId="3B1E58E3" w14:textId="77777777" w:rsidR="00061AA8" w:rsidRPr="005821F0" w:rsidRDefault="00000000">
      <w:pPr>
        <w:spacing w:after="60"/>
        <w:rPr>
          <w:color w:val="000000" w:themeColor="text1"/>
        </w:rPr>
      </w:pPr>
      <w:r w:rsidRPr="005821F0">
        <w:rPr>
          <w:color w:val="000000" w:themeColor="text1"/>
        </w:rPr>
        <w:t>Контакты: тел. +7 771 737-70-40, email support@taygo.kz, сайт www.taygo.kz</w:t>
      </w:r>
    </w:p>
    <w:p w14:paraId="1644D45C" w14:textId="77777777" w:rsidR="00061AA8" w:rsidRPr="005821F0" w:rsidRDefault="00000000">
      <w:pPr>
        <w:spacing w:after="140" w:line="300" w:lineRule="auto"/>
        <w:jc w:val="both"/>
        <w:rPr>
          <w:color w:val="000000" w:themeColor="text1"/>
        </w:rPr>
      </w:pPr>
      <w:r w:rsidRPr="005821F0">
        <w:rPr>
          <w:color w:val="000000" w:themeColor="text1"/>
        </w:rPr>
        <w:t>Вид деятельности: предоставление имущества в финансовый лизинг физическим и юридическим лицам на территории Республики Казахстан.</w:t>
      </w:r>
    </w:p>
    <w:p w14:paraId="6993835E" w14:textId="65C45C31" w:rsidR="00061AA8" w:rsidRPr="001702A6" w:rsidRDefault="00000000">
      <w:pPr>
        <w:spacing w:after="140" w:line="300" w:lineRule="auto"/>
        <w:jc w:val="both"/>
        <w:rPr>
          <w:color w:val="000000" w:themeColor="text1"/>
          <w:lang w:val="ru-RU"/>
        </w:rPr>
      </w:pPr>
      <w:r w:rsidRPr="005821F0">
        <w:rPr>
          <w:i/>
          <w:iCs/>
          <w:color w:val="000000" w:themeColor="text1"/>
        </w:rPr>
        <w:t>Компания осуществляет деятельность в соответствии с Законом Республики Казахстан от 5 июля 2000 года № 78-II «О финансовом лизинге», Гражданским кодексом Республики Казахстан и иными нормативными правовыми актами Республики Казахстан</w:t>
      </w:r>
      <w:r w:rsidR="001702A6">
        <w:rPr>
          <w:i/>
          <w:iCs/>
          <w:color w:val="000000" w:themeColor="text1"/>
          <w:lang w:val="ru-RU"/>
        </w:rPr>
        <w:t>.</w:t>
      </w:r>
    </w:p>
    <w:p w14:paraId="5B23A4F5" w14:textId="77777777" w:rsidR="00061AA8" w:rsidRPr="005821F0" w:rsidRDefault="00000000">
      <w:pPr>
        <w:pStyle w:val="2"/>
        <w:spacing w:before="260" w:after="120"/>
        <w:rPr>
          <w:color w:val="000000" w:themeColor="text1"/>
        </w:rPr>
      </w:pPr>
      <w:r w:rsidRPr="005821F0">
        <w:rPr>
          <w:b/>
          <w:bCs/>
          <w:color w:val="000000" w:themeColor="text1"/>
          <w:sz w:val="25"/>
          <w:szCs w:val="25"/>
        </w:rPr>
        <w:t>2. Предмет лизинга</w:t>
      </w:r>
    </w:p>
    <w:p w14:paraId="017C35DB" w14:textId="77777777" w:rsidR="00061AA8" w:rsidRPr="005821F0" w:rsidRDefault="00000000">
      <w:pPr>
        <w:spacing w:after="140" w:line="300" w:lineRule="auto"/>
        <w:jc w:val="both"/>
        <w:rPr>
          <w:color w:val="000000" w:themeColor="text1"/>
        </w:rPr>
      </w:pPr>
      <w:r w:rsidRPr="005821F0">
        <w:rPr>
          <w:color w:val="000000" w:themeColor="text1"/>
        </w:rPr>
        <w:t>Компания предоставляет в финансовый лизинг: легковые автомобили (новые, всех марок и классов); коммерческий транспорт (грузовики, фургоны, микроавтобусы); электромотоциклы, мотоциклы, электровелосипеды.</w:t>
      </w:r>
    </w:p>
    <w:p w14:paraId="152AC6C9" w14:textId="77777777" w:rsidR="00061AA8" w:rsidRPr="005821F0" w:rsidRDefault="00000000">
      <w:pPr>
        <w:pStyle w:val="2"/>
        <w:spacing w:before="260" w:after="120"/>
        <w:rPr>
          <w:color w:val="000000" w:themeColor="text1"/>
        </w:rPr>
      </w:pPr>
      <w:r w:rsidRPr="005821F0">
        <w:rPr>
          <w:b/>
          <w:bCs/>
          <w:color w:val="000000" w:themeColor="text1"/>
          <w:sz w:val="25"/>
          <w:szCs w:val="25"/>
        </w:rPr>
        <w:t>3. Основные условия предоставления лизинга</w:t>
      </w:r>
    </w:p>
    <w:p w14:paraId="2518D7A7" w14:textId="77777777" w:rsidR="00061AA8" w:rsidRPr="005821F0" w:rsidRDefault="00000000">
      <w:pPr>
        <w:pStyle w:val="a4"/>
        <w:numPr>
          <w:ilvl w:val="0"/>
          <w:numId w:val="2"/>
        </w:numPr>
        <w:spacing w:after="90" w:line="300" w:lineRule="auto"/>
        <w:jc w:val="both"/>
        <w:rPr>
          <w:color w:val="000000" w:themeColor="text1"/>
        </w:rPr>
      </w:pPr>
      <w:r w:rsidRPr="005821F0">
        <w:rPr>
          <w:color w:val="000000" w:themeColor="text1"/>
        </w:rPr>
        <w:t>первоначальный взнос: от 10% от стоимости предмета лизинга;</w:t>
      </w:r>
    </w:p>
    <w:p w14:paraId="4515DD59" w14:textId="77777777" w:rsidR="00061AA8" w:rsidRPr="005821F0" w:rsidRDefault="00000000">
      <w:pPr>
        <w:pStyle w:val="a4"/>
        <w:numPr>
          <w:ilvl w:val="0"/>
          <w:numId w:val="2"/>
        </w:numPr>
        <w:spacing w:after="90" w:line="300" w:lineRule="auto"/>
        <w:jc w:val="both"/>
        <w:rPr>
          <w:color w:val="000000" w:themeColor="text1"/>
        </w:rPr>
      </w:pPr>
      <w:r w:rsidRPr="005821F0">
        <w:rPr>
          <w:color w:val="000000" w:themeColor="text1"/>
        </w:rPr>
        <w:t>срок лизинга: от 37 месяцев;</w:t>
      </w:r>
    </w:p>
    <w:p w14:paraId="72D97FF3" w14:textId="77777777" w:rsidR="00061AA8" w:rsidRPr="005821F0" w:rsidRDefault="00000000">
      <w:pPr>
        <w:pStyle w:val="a4"/>
        <w:numPr>
          <w:ilvl w:val="0"/>
          <w:numId w:val="2"/>
        </w:numPr>
        <w:spacing w:after="90" w:line="300" w:lineRule="auto"/>
        <w:jc w:val="both"/>
        <w:rPr>
          <w:color w:val="000000" w:themeColor="text1"/>
        </w:rPr>
      </w:pPr>
      <w:r w:rsidRPr="005821F0">
        <w:rPr>
          <w:color w:val="000000" w:themeColor="text1"/>
        </w:rPr>
        <w:t>ставка финансирования: от 24% годовых.</w:t>
      </w:r>
    </w:p>
    <w:p w14:paraId="1D0E82FE" w14:textId="77777777" w:rsidR="00061AA8" w:rsidRPr="005821F0" w:rsidRDefault="00000000">
      <w:pPr>
        <w:spacing w:after="140" w:line="300" w:lineRule="auto"/>
        <w:jc w:val="both"/>
        <w:rPr>
          <w:color w:val="000000" w:themeColor="text1"/>
        </w:rPr>
      </w:pPr>
      <w:r w:rsidRPr="005821F0">
        <w:rPr>
          <w:color w:val="000000" w:themeColor="text1"/>
        </w:rPr>
        <w:t>Указанные условия являются справочными (минимальными/начальными) и могут отличаться в зависимости от индивидуальных параметров сделки (вида, стоимости и срока эксплуатации предмета лизинга, платежеспособности лизингополучателя, размера первоначального взноса и иных факторов). Точные индивидуальные условия, включая полную стоимость лизинга, размер и периодичность лизинговых платежей, доводятся до лизингополучателя до подписания договора и фиксируются в графике лизинговых платежей, являющемся неотъемлемой частью договора финансового лизинга.</w:t>
      </w:r>
    </w:p>
    <w:p w14:paraId="50C40B89" w14:textId="77777777" w:rsidR="00061AA8" w:rsidRPr="005821F0" w:rsidRDefault="00000000">
      <w:pPr>
        <w:pStyle w:val="2"/>
        <w:spacing w:before="260" w:after="120"/>
        <w:rPr>
          <w:color w:val="000000" w:themeColor="text1"/>
        </w:rPr>
      </w:pPr>
      <w:r w:rsidRPr="005821F0">
        <w:rPr>
          <w:b/>
          <w:bCs/>
          <w:color w:val="000000" w:themeColor="text1"/>
          <w:sz w:val="25"/>
          <w:szCs w:val="25"/>
        </w:rPr>
        <w:t>4. Дополнительные услуги и платежи</w:t>
      </w:r>
    </w:p>
    <w:p w14:paraId="0BFB68A1" w14:textId="77777777" w:rsidR="00061AA8" w:rsidRPr="005821F0" w:rsidRDefault="00000000">
      <w:pPr>
        <w:spacing w:after="140" w:line="300" w:lineRule="auto"/>
        <w:jc w:val="both"/>
        <w:rPr>
          <w:color w:val="000000" w:themeColor="text1"/>
        </w:rPr>
      </w:pPr>
      <w:r w:rsidRPr="005821F0">
        <w:rPr>
          <w:color w:val="000000" w:themeColor="text1"/>
        </w:rPr>
        <w:t>При предоставлении лизинга дополнительно могут быть предложены (стоимость рассчитывается индивидуально и доводится до лизингополучателя до подписания договора):</w:t>
      </w:r>
    </w:p>
    <w:p w14:paraId="46E9A481" w14:textId="77777777" w:rsidR="00061AA8" w:rsidRPr="005821F0" w:rsidRDefault="00000000">
      <w:pPr>
        <w:pStyle w:val="a4"/>
        <w:numPr>
          <w:ilvl w:val="0"/>
          <w:numId w:val="2"/>
        </w:numPr>
        <w:spacing w:after="90" w:line="300" w:lineRule="auto"/>
        <w:jc w:val="both"/>
        <w:rPr>
          <w:color w:val="000000" w:themeColor="text1"/>
        </w:rPr>
      </w:pPr>
      <w:r w:rsidRPr="005821F0">
        <w:rPr>
          <w:color w:val="000000" w:themeColor="text1"/>
        </w:rPr>
        <w:t>добровольное страхование транспортного средства (КАСКО);</w:t>
      </w:r>
    </w:p>
    <w:p w14:paraId="0C58D5AA" w14:textId="77777777" w:rsidR="00061AA8" w:rsidRPr="005821F0" w:rsidRDefault="00000000">
      <w:pPr>
        <w:pStyle w:val="a4"/>
        <w:numPr>
          <w:ilvl w:val="0"/>
          <w:numId w:val="2"/>
        </w:numPr>
        <w:spacing w:after="90" w:line="300" w:lineRule="auto"/>
        <w:jc w:val="both"/>
        <w:rPr>
          <w:color w:val="000000" w:themeColor="text1"/>
        </w:rPr>
      </w:pPr>
      <w:r w:rsidRPr="005821F0">
        <w:rPr>
          <w:color w:val="000000" w:themeColor="text1"/>
        </w:rPr>
        <w:t>GPS-мониторинг предмета лизинга;</w:t>
      </w:r>
    </w:p>
    <w:p w14:paraId="47098458" w14:textId="77777777" w:rsidR="00061AA8" w:rsidRPr="005821F0" w:rsidRDefault="00000000">
      <w:pPr>
        <w:pStyle w:val="a4"/>
        <w:numPr>
          <w:ilvl w:val="0"/>
          <w:numId w:val="2"/>
        </w:numPr>
        <w:spacing w:after="90" w:line="300" w:lineRule="auto"/>
        <w:jc w:val="both"/>
        <w:rPr>
          <w:color w:val="000000" w:themeColor="text1"/>
        </w:rPr>
      </w:pPr>
      <w:r w:rsidRPr="005821F0">
        <w:rPr>
          <w:color w:val="000000" w:themeColor="text1"/>
        </w:rPr>
        <w:t>консьерж-сервис (круглосуточная поддержка);</w:t>
      </w:r>
    </w:p>
    <w:p w14:paraId="5326F68A" w14:textId="77777777" w:rsidR="00061AA8" w:rsidRPr="005821F0" w:rsidRDefault="00000000">
      <w:pPr>
        <w:pStyle w:val="a4"/>
        <w:numPr>
          <w:ilvl w:val="0"/>
          <w:numId w:val="2"/>
        </w:numPr>
        <w:spacing w:after="90" w:line="300" w:lineRule="auto"/>
        <w:jc w:val="both"/>
        <w:rPr>
          <w:color w:val="000000" w:themeColor="text1"/>
        </w:rPr>
      </w:pPr>
      <w:r w:rsidRPr="005821F0">
        <w:rPr>
          <w:color w:val="000000" w:themeColor="text1"/>
        </w:rPr>
        <w:t>регистрация транспортного средства в уполномоченных органах.</w:t>
      </w:r>
    </w:p>
    <w:p w14:paraId="18CCEC6B" w14:textId="77777777" w:rsidR="00061AA8" w:rsidRPr="005821F0" w:rsidRDefault="00000000">
      <w:pPr>
        <w:spacing w:after="140" w:line="300" w:lineRule="auto"/>
        <w:jc w:val="both"/>
        <w:rPr>
          <w:color w:val="000000" w:themeColor="text1"/>
        </w:rPr>
      </w:pPr>
      <w:r w:rsidRPr="005821F0">
        <w:rPr>
          <w:color w:val="000000" w:themeColor="text1"/>
        </w:rPr>
        <w:lastRenderedPageBreak/>
        <w:t>Компания не взимает скрытых платежей: любые дополнительные услуги и их стоимость сообщаются лизингополучателю до заключения договора и включаются в договор либо оформляются отдельным соглашением с согласия лизингополучателя.</w:t>
      </w:r>
    </w:p>
    <w:p w14:paraId="08968803" w14:textId="77777777" w:rsidR="00061AA8" w:rsidRPr="005821F0" w:rsidRDefault="00000000">
      <w:pPr>
        <w:pStyle w:val="2"/>
        <w:spacing w:before="260" w:after="120"/>
        <w:rPr>
          <w:color w:val="000000" w:themeColor="text1"/>
        </w:rPr>
      </w:pPr>
      <w:r w:rsidRPr="005821F0">
        <w:rPr>
          <w:b/>
          <w:bCs/>
          <w:color w:val="000000" w:themeColor="text1"/>
          <w:sz w:val="25"/>
          <w:szCs w:val="25"/>
        </w:rPr>
        <w:t>5. Право собственности на предмет лизинга</w:t>
      </w:r>
    </w:p>
    <w:p w14:paraId="11EC84FA" w14:textId="77777777" w:rsidR="00061AA8" w:rsidRPr="005821F0" w:rsidRDefault="00000000">
      <w:pPr>
        <w:spacing w:after="140" w:line="300" w:lineRule="auto"/>
        <w:jc w:val="both"/>
        <w:rPr>
          <w:color w:val="000000" w:themeColor="text1"/>
        </w:rPr>
      </w:pPr>
      <w:r w:rsidRPr="005821F0">
        <w:rPr>
          <w:color w:val="000000" w:themeColor="text1"/>
        </w:rPr>
        <w:t>Предмет лизинга находится в собственности Компании (лизингодателя) в течение всего срока действия договора финансового лизинга и переходит в собственность лизингополучателя только после уплаты полной суммы лизинговых платежей и выполнения иных условий договора, если договором предусмотрен переход права собственности.</w:t>
      </w:r>
    </w:p>
    <w:p w14:paraId="39B632E7" w14:textId="77777777" w:rsidR="00061AA8" w:rsidRPr="005821F0" w:rsidRDefault="00000000">
      <w:pPr>
        <w:pStyle w:val="2"/>
        <w:spacing w:before="260" w:after="120"/>
        <w:rPr>
          <w:color w:val="000000" w:themeColor="text1"/>
        </w:rPr>
      </w:pPr>
      <w:r w:rsidRPr="005821F0">
        <w:rPr>
          <w:b/>
          <w:bCs/>
          <w:color w:val="000000" w:themeColor="text1"/>
          <w:sz w:val="25"/>
          <w:szCs w:val="25"/>
        </w:rPr>
        <w:t>6. Права лизингополучателя</w:t>
      </w:r>
    </w:p>
    <w:p w14:paraId="1DCB97B8" w14:textId="77777777" w:rsidR="00061AA8" w:rsidRPr="005821F0" w:rsidRDefault="00000000">
      <w:pPr>
        <w:spacing w:after="140" w:line="300" w:lineRule="auto"/>
        <w:jc w:val="both"/>
        <w:rPr>
          <w:color w:val="000000" w:themeColor="text1"/>
        </w:rPr>
      </w:pPr>
      <w:r w:rsidRPr="005821F0">
        <w:rPr>
          <w:color w:val="000000" w:themeColor="text1"/>
        </w:rPr>
        <w:t>Лизингополучатель вправе, в частности: получить полную информацию об условиях лизинга до подписания договора, включая полную стоимость лизинга и график платежей; досрочно исполнить обязательства по договору полностью или частично в порядке, предусмотренном договором и законодательством Республики Казахстан; получать от Компании разъяснения по вопросам исполнения договора; обращаться с претензиями и жалобами в порядке, указанном в разделе 9 настоящего документа.</w:t>
      </w:r>
    </w:p>
    <w:p w14:paraId="2688327B" w14:textId="77777777" w:rsidR="00061AA8" w:rsidRPr="005821F0" w:rsidRDefault="00000000">
      <w:pPr>
        <w:pStyle w:val="2"/>
        <w:spacing w:before="260" w:after="120"/>
        <w:rPr>
          <w:color w:val="000000" w:themeColor="text1"/>
        </w:rPr>
      </w:pPr>
      <w:r w:rsidRPr="005821F0">
        <w:rPr>
          <w:b/>
          <w:bCs/>
          <w:color w:val="000000" w:themeColor="text1"/>
          <w:sz w:val="25"/>
          <w:szCs w:val="25"/>
        </w:rPr>
        <w:t>7. Обязанности лизингополучателя и риски</w:t>
      </w:r>
    </w:p>
    <w:p w14:paraId="52055AD8" w14:textId="77777777" w:rsidR="00061AA8" w:rsidRPr="005821F0" w:rsidRDefault="00000000">
      <w:pPr>
        <w:spacing w:after="140" w:line="300" w:lineRule="auto"/>
        <w:jc w:val="both"/>
        <w:rPr>
          <w:color w:val="000000" w:themeColor="text1"/>
        </w:rPr>
      </w:pPr>
      <w:r w:rsidRPr="005821F0">
        <w:rPr>
          <w:color w:val="000000" w:themeColor="text1"/>
        </w:rPr>
        <w:t>7.1. Лизингополучатель обязан: своевременно и в полном объёме уплачивать лизинговые платежи в порядке и сроки, установленные графиком платежей; использовать предмет лизинга по назначению, обеспечивать его надлежащее содержание и сохранность; не передавать предмет лизинга третьим лицам без предварительного письменного согласия Компании; страховать предмет лизинга в случаях, предусмотренных договором.</w:t>
      </w:r>
    </w:p>
    <w:p w14:paraId="327AF938" w14:textId="77777777" w:rsidR="00061AA8" w:rsidRPr="005821F0" w:rsidRDefault="00000000">
      <w:pPr>
        <w:spacing w:after="140" w:line="300" w:lineRule="auto"/>
        <w:jc w:val="both"/>
        <w:rPr>
          <w:color w:val="000000" w:themeColor="text1"/>
        </w:rPr>
      </w:pPr>
      <w:r w:rsidRPr="005821F0">
        <w:rPr>
          <w:color w:val="000000" w:themeColor="text1"/>
        </w:rPr>
        <w:t>7.2. Лизингополучателю следует учитывать финансовые риски, связанные с получением имущества в лизинг: несвоевременная или неполная уплата лизинговых платежей может повлечь начисление пени (неустойки) в размере, установленном договором, а также, в случаях, предусмотренных договором и законодательством Республики Казахстан, — досрочное расторжение договора и изъятие предмета лизинга; надлежащая оценка лизингополучателем своей платежеспособности до заключения договора снижает указанные риски.</w:t>
      </w:r>
    </w:p>
    <w:p w14:paraId="32B7B0A3" w14:textId="77777777" w:rsidR="00061AA8" w:rsidRPr="005821F0" w:rsidRDefault="00000000">
      <w:pPr>
        <w:pStyle w:val="2"/>
        <w:spacing w:before="260" w:after="120"/>
        <w:rPr>
          <w:color w:val="000000" w:themeColor="text1"/>
        </w:rPr>
      </w:pPr>
      <w:r w:rsidRPr="005821F0">
        <w:rPr>
          <w:b/>
          <w:bCs/>
          <w:color w:val="000000" w:themeColor="text1"/>
          <w:sz w:val="25"/>
          <w:szCs w:val="25"/>
        </w:rPr>
        <w:t>8. Порядок изменения условий и расторжения договора</w:t>
      </w:r>
    </w:p>
    <w:p w14:paraId="4C002825" w14:textId="77777777" w:rsidR="00061AA8" w:rsidRPr="005821F0" w:rsidRDefault="00000000">
      <w:pPr>
        <w:spacing w:after="140" w:line="300" w:lineRule="auto"/>
        <w:jc w:val="both"/>
        <w:rPr>
          <w:color w:val="000000" w:themeColor="text1"/>
        </w:rPr>
      </w:pPr>
      <w:r w:rsidRPr="005821F0">
        <w:rPr>
          <w:color w:val="000000" w:themeColor="text1"/>
        </w:rPr>
        <w:t>Изменение условий договора финансового лизинга производится по соглашению сторон, оформленному в письменной форме, либо в случаях, прямо предусмотренных договором и законодательством Республики Казахстан. Основания и порядок досрочного расторжения договора, а также последствия такого расторжения (включая порядок возврата предмета лизинга) определяются договором финансового лизинга в соответствии с Законом Республики Казахстан «О финансовом лизинге» и Гражданским кодексом Республики Казахстан.</w:t>
      </w:r>
    </w:p>
    <w:p w14:paraId="3D10DF7E" w14:textId="77777777" w:rsidR="00061AA8" w:rsidRPr="005821F0" w:rsidRDefault="00000000">
      <w:pPr>
        <w:pStyle w:val="2"/>
        <w:spacing w:before="260" w:after="120"/>
        <w:rPr>
          <w:color w:val="000000" w:themeColor="text1"/>
        </w:rPr>
      </w:pPr>
      <w:r w:rsidRPr="005821F0">
        <w:rPr>
          <w:b/>
          <w:bCs/>
          <w:color w:val="000000" w:themeColor="text1"/>
          <w:sz w:val="25"/>
          <w:szCs w:val="25"/>
        </w:rPr>
        <w:t>9. Порядок обращения с вопросами, претензиями и жалобами</w:t>
      </w:r>
    </w:p>
    <w:p w14:paraId="4B5ACCA0" w14:textId="77777777" w:rsidR="00061AA8" w:rsidRPr="005821F0" w:rsidRDefault="00000000">
      <w:pPr>
        <w:spacing w:after="140" w:line="300" w:lineRule="auto"/>
        <w:jc w:val="both"/>
        <w:rPr>
          <w:color w:val="000000" w:themeColor="text1"/>
        </w:rPr>
      </w:pPr>
      <w:r w:rsidRPr="005821F0">
        <w:rPr>
          <w:color w:val="000000" w:themeColor="text1"/>
        </w:rPr>
        <w:t>9.1. По всем вопросам, связанным с условиями лизинга и исполнением договора, лизингополучатель может обратиться в Компанию по телефону +7 771 737-70-40, по электронной почте support@taygo.kz либо по юридическому адресу Компании.</w:t>
      </w:r>
    </w:p>
    <w:p w14:paraId="7568E685" w14:textId="77777777" w:rsidR="00061AA8" w:rsidRPr="005821F0" w:rsidRDefault="00000000">
      <w:pPr>
        <w:spacing w:after="140" w:line="300" w:lineRule="auto"/>
        <w:jc w:val="both"/>
        <w:rPr>
          <w:color w:val="000000" w:themeColor="text1"/>
        </w:rPr>
      </w:pPr>
      <w:r w:rsidRPr="005821F0">
        <w:rPr>
          <w:color w:val="000000" w:themeColor="text1"/>
        </w:rPr>
        <w:lastRenderedPageBreak/>
        <w:t>9.2. Компания рассматривает поступившие обращения и предоставляет ответ в срок, не превышающий 30 (тридцати) календарных дней с момента получения обращения, если более короткий срок не предусмотрен законодательством Республики Казахстан.</w:t>
      </w:r>
    </w:p>
    <w:p w14:paraId="546078B2" w14:textId="77777777" w:rsidR="00061AA8" w:rsidRPr="005821F0" w:rsidRDefault="00000000">
      <w:pPr>
        <w:spacing w:after="140" w:line="300" w:lineRule="auto"/>
        <w:jc w:val="both"/>
        <w:rPr>
          <w:color w:val="000000" w:themeColor="text1"/>
        </w:rPr>
      </w:pPr>
      <w:r w:rsidRPr="005821F0">
        <w:rPr>
          <w:color w:val="000000" w:themeColor="text1"/>
        </w:rPr>
        <w:t>9.3. В случае несогласия с ответом Компании лизингополучатель вправе обратиться в уполномоченный государственный орган, осуществляющий регулирование соответствующей сферы, либо в суд в порядке, установленном законодательством Республики Казахстан.</w:t>
      </w:r>
    </w:p>
    <w:p w14:paraId="14033296" w14:textId="77777777" w:rsidR="00061AA8" w:rsidRPr="005821F0" w:rsidRDefault="00000000">
      <w:pPr>
        <w:pStyle w:val="2"/>
        <w:spacing w:before="260" w:after="120"/>
        <w:rPr>
          <w:color w:val="000000" w:themeColor="text1"/>
        </w:rPr>
      </w:pPr>
      <w:r w:rsidRPr="005821F0">
        <w:rPr>
          <w:b/>
          <w:bCs/>
          <w:color w:val="000000" w:themeColor="text1"/>
          <w:sz w:val="25"/>
          <w:szCs w:val="25"/>
        </w:rPr>
        <w:t>10. Заключительные положения</w:t>
      </w:r>
    </w:p>
    <w:p w14:paraId="59B869E0" w14:textId="77777777" w:rsidR="00061AA8" w:rsidRPr="005821F0" w:rsidRDefault="00000000">
      <w:pPr>
        <w:spacing w:after="140" w:line="300" w:lineRule="auto"/>
        <w:jc w:val="both"/>
        <w:rPr>
          <w:color w:val="000000" w:themeColor="text1"/>
        </w:rPr>
      </w:pPr>
      <w:r w:rsidRPr="005821F0">
        <w:rPr>
          <w:color w:val="000000" w:themeColor="text1"/>
        </w:rPr>
        <w:t>10.1. Настоящий документ носит информационный характер и не заменяет договор финансового лизинга. В случае противоречия между настоящим документом и договором финансового лизинга, заключённым с конкретным лизингополучателем, применяются условия договора и графика платежей.</w:t>
      </w:r>
    </w:p>
    <w:p w14:paraId="12C297DC" w14:textId="77777777" w:rsidR="00061AA8" w:rsidRPr="005821F0" w:rsidRDefault="00000000">
      <w:pPr>
        <w:spacing w:after="140" w:line="300" w:lineRule="auto"/>
        <w:jc w:val="both"/>
        <w:rPr>
          <w:color w:val="000000" w:themeColor="text1"/>
        </w:rPr>
      </w:pPr>
      <w:r w:rsidRPr="005821F0">
        <w:rPr>
          <w:color w:val="000000" w:themeColor="text1"/>
        </w:rPr>
        <w:t>10.2. Компания вправе обновлять настоящий документ. Действующая редакция размещается на Сайте www.taygo.kz.</w:t>
      </w:r>
    </w:p>
    <w:p w14:paraId="4E489276" w14:textId="64A535D4" w:rsidR="00061AA8" w:rsidRPr="005821F0" w:rsidRDefault="00000000">
      <w:pPr>
        <w:spacing w:after="140" w:line="300" w:lineRule="auto"/>
        <w:jc w:val="both"/>
        <w:rPr>
          <w:color w:val="000000" w:themeColor="text1"/>
        </w:rPr>
      </w:pPr>
      <w:r w:rsidRPr="005821F0">
        <w:rPr>
          <w:i/>
          <w:iCs/>
          <w:color w:val="000000" w:themeColor="text1"/>
        </w:rPr>
        <w:t xml:space="preserve">Дата редакции: </w:t>
      </w:r>
      <w:r w:rsidR="005821F0" w:rsidRPr="001702A6">
        <w:rPr>
          <w:i/>
          <w:iCs/>
          <w:color w:val="000000" w:themeColor="text1"/>
        </w:rPr>
        <w:t>05.01.</w:t>
      </w:r>
      <w:r w:rsidRPr="005821F0">
        <w:rPr>
          <w:i/>
          <w:iCs/>
          <w:color w:val="000000" w:themeColor="text1"/>
        </w:rPr>
        <w:t>2026 г.</w:t>
      </w:r>
    </w:p>
    <w:p w14:paraId="512793E8" w14:textId="77777777" w:rsidR="00061AA8" w:rsidRPr="005821F0" w:rsidRDefault="00000000">
      <w:pPr>
        <w:rPr>
          <w:color w:val="000000" w:themeColor="text1"/>
        </w:rPr>
      </w:pPr>
      <w:r w:rsidRPr="005821F0">
        <w:rPr>
          <w:color w:val="000000" w:themeColor="text1"/>
        </w:rPr>
        <w:br w:type="page"/>
      </w:r>
    </w:p>
    <w:p w14:paraId="7661F95B" w14:textId="77777777" w:rsidR="00061AA8" w:rsidRPr="005821F0" w:rsidRDefault="00000000">
      <w:pPr>
        <w:pStyle w:val="1"/>
        <w:spacing w:after="200"/>
        <w:jc w:val="center"/>
        <w:rPr>
          <w:color w:val="000000" w:themeColor="text1"/>
        </w:rPr>
      </w:pPr>
      <w:r w:rsidRPr="005821F0">
        <w:rPr>
          <w:b/>
          <w:bCs/>
          <w:color w:val="000000" w:themeColor="text1"/>
          <w:sz w:val="30"/>
          <w:szCs w:val="30"/>
        </w:rPr>
        <w:lastRenderedPageBreak/>
        <w:t>АҚПАРАТТЫ АШУ</w:t>
      </w:r>
    </w:p>
    <w:p w14:paraId="27A7FC3D" w14:textId="77777777" w:rsidR="00061AA8" w:rsidRPr="005821F0" w:rsidRDefault="00000000">
      <w:pPr>
        <w:spacing w:after="300"/>
        <w:jc w:val="center"/>
        <w:rPr>
          <w:color w:val="000000" w:themeColor="text1"/>
        </w:rPr>
      </w:pPr>
      <w:r w:rsidRPr="005821F0">
        <w:rPr>
          <w:i/>
          <w:iCs/>
          <w:color w:val="000000" w:themeColor="text1"/>
        </w:rPr>
        <w:t>«TAYGO» жауапкершілігі шектеулі серіктестігінің қаржы лизингі қызметтерін көрсету шарттары туралы</w:t>
      </w:r>
    </w:p>
    <w:p w14:paraId="72848474" w14:textId="77777777" w:rsidR="00061AA8" w:rsidRPr="005821F0" w:rsidRDefault="00000000">
      <w:pPr>
        <w:pStyle w:val="2"/>
        <w:spacing w:before="260" w:after="120"/>
        <w:rPr>
          <w:color w:val="000000" w:themeColor="text1"/>
        </w:rPr>
      </w:pPr>
      <w:r w:rsidRPr="005821F0">
        <w:rPr>
          <w:b/>
          <w:bCs/>
          <w:color w:val="000000" w:themeColor="text1"/>
          <w:sz w:val="25"/>
          <w:szCs w:val="25"/>
        </w:rPr>
        <w:t>1. Компания туралы жалпы мәліметтер</w:t>
      </w:r>
    </w:p>
    <w:p w14:paraId="60DA3D3E" w14:textId="77777777" w:rsidR="00061AA8" w:rsidRPr="005821F0" w:rsidRDefault="00000000">
      <w:pPr>
        <w:spacing w:after="60"/>
        <w:rPr>
          <w:color w:val="000000" w:themeColor="text1"/>
        </w:rPr>
      </w:pPr>
      <w:r w:rsidRPr="005821F0">
        <w:rPr>
          <w:color w:val="000000" w:themeColor="text1"/>
        </w:rPr>
        <w:t>Толық атауы: «TAYGO» жауапкершілігі шектеулі серіктестігі</w:t>
      </w:r>
    </w:p>
    <w:p w14:paraId="2F6C4AF7" w14:textId="77777777" w:rsidR="00061AA8" w:rsidRPr="005821F0" w:rsidRDefault="00000000">
      <w:pPr>
        <w:spacing w:after="60"/>
        <w:rPr>
          <w:color w:val="000000" w:themeColor="text1"/>
        </w:rPr>
      </w:pPr>
      <w:r w:rsidRPr="005821F0">
        <w:rPr>
          <w:color w:val="000000" w:themeColor="text1"/>
        </w:rPr>
        <w:t>БСН: 251240037128</w:t>
      </w:r>
    </w:p>
    <w:p w14:paraId="6884BE98" w14:textId="77777777" w:rsidR="00061AA8" w:rsidRPr="005821F0" w:rsidRDefault="00000000">
      <w:pPr>
        <w:spacing w:after="60"/>
        <w:rPr>
          <w:color w:val="000000" w:themeColor="text1"/>
        </w:rPr>
      </w:pPr>
      <w:r w:rsidRPr="005821F0">
        <w:rPr>
          <w:color w:val="000000" w:themeColor="text1"/>
        </w:rPr>
        <w:t>Заңды мекенжайы: Қазақстан Республикасы, Алматы қаласы, Ахмедьяров көшесі, 25А</w:t>
      </w:r>
    </w:p>
    <w:p w14:paraId="4790B764" w14:textId="77777777" w:rsidR="00061AA8" w:rsidRPr="005821F0" w:rsidRDefault="00000000">
      <w:pPr>
        <w:spacing w:after="60"/>
        <w:rPr>
          <w:color w:val="000000" w:themeColor="text1"/>
        </w:rPr>
      </w:pPr>
      <w:r w:rsidRPr="005821F0">
        <w:rPr>
          <w:color w:val="000000" w:themeColor="text1"/>
        </w:rPr>
        <w:t>Байланыс деректері: тел. +7 771 737-70-40, email support@taygo.kz, сайт www.taygo.kz</w:t>
      </w:r>
    </w:p>
    <w:p w14:paraId="15D85FEE" w14:textId="77777777" w:rsidR="00061AA8" w:rsidRPr="005821F0" w:rsidRDefault="00000000">
      <w:pPr>
        <w:spacing w:after="140" w:line="300" w:lineRule="auto"/>
        <w:jc w:val="both"/>
        <w:rPr>
          <w:color w:val="000000" w:themeColor="text1"/>
        </w:rPr>
      </w:pPr>
      <w:r w:rsidRPr="005821F0">
        <w:rPr>
          <w:color w:val="000000" w:themeColor="text1"/>
        </w:rPr>
        <w:t>Қызмет түрі: Қазақстан Республикасының аумағында жеке және заңды тұлғаларға мүлікті қаржы лизингіне беру.</w:t>
      </w:r>
    </w:p>
    <w:p w14:paraId="28E4F6D1" w14:textId="3911A4AF" w:rsidR="00061AA8" w:rsidRPr="005821F0" w:rsidRDefault="00000000">
      <w:pPr>
        <w:spacing w:after="140" w:line="300" w:lineRule="auto"/>
        <w:jc w:val="both"/>
        <w:rPr>
          <w:color w:val="000000" w:themeColor="text1"/>
        </w:rPr>
      </w:pPr>
      <w:r w:rsidRPr="005821F0">
        <w:rPr>
          <w:i/>
          <w:iCs/>
          <w:color w:val="000000" w:themeColor="text1"/>
        </w:rPr>
        <w:t xml:space="preserve">Компания «Қаржы лизингі туралы» 2000 жылғы 5 шілдедегі № 78-II Қазақстан Республикасының Заңына, Қазақстан Республикасының Азаматтық кодексіне және Қазақстан Республикасының өзге де нормативтік құқықтық актілеріне сәйкес қызметін жүзеге асырады. </w:t>
      </w:r>
    </w:p>
    <w:p w14:paraId="72DD8318" w14:textId="77777777" w:rsidR="00061AA8" w:rsidRPr="005821F0" w:rsidRDefault="00000000">
      <w:pPr>
        <w:pStyle w:val="2"/>
        <w:spacing w:before="260" w:after="120"/>
        <w:rPr>
          <w:color w:val="000000" w:themeColor="text1"/>
        </w:rPr>
      </w:pPr>
      <w:r w:rsidRPr="005821F0">
        <w:rPr>
          <w:b/>
          <w:bCs/>
          <w:color w:val="000000" w:themeColor="text1"/>
          <w:sz w:val="25"/>
          <w:szCs w:val="25"/>
        </w:rPr>
        <w:t>2. Лизинг нысанасы</w:t>
      </w:r>
    </w:p>
    <w:p w14:paraId="36FB2163" w14:textId="77777777" w:rsidR="00061AA8" w:rsidRPr="005821F0" w:rsidRDefault="00000000">
      <w:pPr>
        <w:spacing w:after="140" w:line="300" w:lineRule="auto"/>
        <w:jc w:val="both"/>
        <w:rPr>
          <w:color w:val="000000" w:themeColor="text1"/>
        </w:rPr>
      </w:pPr>
      <w:r w:rsidRPr="005821F0">
        <w:rPr>
          <w:color w:val="000000" w:themeColor="text1"/>
        </w:rPr>
        <w:t>Компания мыналарды қаржы лизингіне береді: жеңіл автомобильдер (жаңа, барлық маркалар мен кластардағы); коммерциялық көлік құралдары (жүк көліктері, фургондар, шағын автобустар); электрмотоциклдер, мотоциклдер, электровелосипедтер.</w:t>
      </w:r>
    </w:p>
    <w:p w14:paraId="5B3C9B92" w14:textId="77777777" w:rsidR="00061AA8" w:rsidRPr="005821F0" w:rsidRDefault="00000000">
      <w:pPr>
        <w:pStyle w:val="2"/>
        <w:spacing w:before="260" w:after="120"/>
        <w:rPr>
          <w:color w:val="000000" w:themeColor="text1"/>
        </w:rPr>
      </w:pPr>
      <w:r w:rsidRPr="005821F0">
        <w:rPr>
          <w:b/>
          <w:bCs/>
          <w:color w:val="000000" w:themeColor="text1"/>
          <w:sz w:val="25"/>
          <w:szCs w:val="25"/>
        </w:rPr>
        <w:t>3. Лизинг берудің негізгі шарттары</w:t>
      </w:r>
    </w:p>
    <w:p w14:paraId="3F290A41" w14:textId="77777777" w:rsidR="00061AA8" w:rsidRPr="005821F0" w:rsidRDefault="00000000">
      <w:pPr>
        <w:pStyle w:val="a4"/>
        <w:numPr>
          <w:ilvl w:val="0"/>
          <w:numId w:val="2"/>
        </w:numPr>
        <w:spacing w:after="90" w:line="300" w:lineRule="auto"/>
        <w:jc w:val="both"/>
        <w:rPr>
          <w:color w:val="000000" w:themeColor="text1"/>
        </w:rPr>
      </w:pPr>
      <w:r w:rsidRPr="005821F0">
        <w:rPr>
          <w:color w:val="000000" w:themeColor="text1"/>
        </w:rPr>
        <w:t>бастапқы жарна: лизинг нысанасы құнының 10%-ынан бастап;</w:t>
      </w:r>
    </w:p>
    <w:p w14:paraId="247B2DC4" w14:textId="77777777" w:rsidR="00061AA8" w:rsidRPr="005821F0" w:rsidRDefault="00000000">
      <w:pPr>
        <w:pStyle w:val="a4"/>
        <w:numPr>
          <w:ilvl w:val="0"/>
          <w:numId w:val="2"/>
        </w:numPr>
        <w:spacing w:after="90" w:line="300" w:lineRule="auto"/>
        <w:jc w:val="both"/>
        <w:rPr>
          <w:color w:val="000000" w:themeColor="text1"/>
        </w:rPr>
      </w:pPr>
      <w:r w:rsidRPr="005821F0">
        <w:rPr>
          <w:color w:val="000000" w:themeColor="text1"/>
        </w:rPr>
        <w:t>лизинг мерзімі: 37 айдан бастап;</w:t>
      </w:r>
    </w:p>
    <w:p w14:paraId="24977CFD" w14:textId="77777777" w:rsidR="00061AA8" w:rsidRPr="005821F0" w:rsidRDefault="00000000">
      <w:pPr>
        <w:pStyle w:val="a4"/>
        <w:numPr>
          <w:ilvl w:val="0"/>
          <w:numId w:val="2"/>
        </w:numPr>
        <w:spacing w:after="90" w:line="300" w:lineRule="auto"/>
        <w:jc w:val="both"/>
        <w:rPr>
          <w:color w:val="000000" w:themeColor="text1"/>
        </w:rPr>
      </w:pPr>
      <w:r w:rsidRPr="005821F0">
        <w:rPr>
          <w:color w:val="000000" w:themeColor="text1"/>
        </w:rPr>
        <w:t>қаржыландыру мөлшерлемесі: жылдық 24%-дан бастап.</w:t>
      </w:r>
    </w:p>
    <w:p w14:paraId="62A2C602" w14:textId="77777777" w:rsidR="00061AA8" w:rsidRPr="005821F0" w:rsidRDefault="00000000">
      <w:pPr>
        <w:spacing w:after="140" w:line="300" w:lineRule="auto"/>
        <w:jc w:val="both"/>
        <w:rPr>
          <w:color w:val="000000" w:themeColor="text1"/>
        </w:rPr>
      </w:pPr>
      <w:r w:rsidRPr="005821F0">
        <w:rPr>
          <w:color w:val="000000" w:themeColor="text1"/>
        </w:rPr>
        <w:t>Көрсетілген шарттар анықтамалық (ең төменгі/бастапқы) сипатта болады және мәміленің жеке параметрлеріне (лизинг нысанасының түріне, құнына және пайдалану мерзіміне, лизинг алушының төлем қабілеттілігіне, бастапқы жарна мөлшеріне және өзге факторларға) байланысты өзгеше болуы мүмкін. Лизингтің нақты жеке шарттары, оның ішінде лизингтің толық құны, лизинг төлемдерінің мөлшері мен мерзімділігі, шартқа қол қоюға дейін лизинг алушыға жеткізіледі және қаржы лизингі шартының ажырамас бөлігі болып табылатын лизинг төлемдері кестесінде тіркеледі.</w:t>
      </w:r>
    </w:p>
    <w:p w14:paraId="19931B3D" w14:textId="77777777" w:rsidR="00061AA8" w:rsidRPr="005821F0" w:rsidRDefault="00000000">
      <w:pPr>
        <w:pStyle w:val="2"/>
        <w:spacing w:before="260" w:after="120"/>
        <w:rPr>
          <w:color w:val="000000" w:themeColor="text1"/>
        </w:rPr>
      </w:pPr>
      <w:r w:rsidRPr="005821F0">
        <w:rPr>
          <w:b/>
          <w:bCs/>
          <w:color w:val="000000" w:themeColor="text1"/>
          <w:sz w:val="25"/>
          <w:szCs w:val="25"/>
        </w:rPr>
        <w:t>4. Қосымша қызметтер мен төлемдер</w:t>
      </w:r>
    </w:p>
    <w:p w14:paraId="3B88A4D7" w14:textId="77777777" w:rsidR="00061AA8" w:rsidRPr="005821F0" w:rsidRDefault="00000000">
      <w:pPr>
        <w:spacing w:after="140" w:line="300" w:lineRule="auto"/>
        <w:jc w:val="both"/>
        <w:rPr>
          <w:color w:val="000000" w:themeColor="text1"/>
        </w:rPr>
      </w:pPr>
      <w:r w:rsidRPr="005821F0">
        <w:rPr>
          <w:color w:val="000000" w:themeColor="text1"/>
        </w:rPr>
        <w:t>Лизинг беру кезінде қосымша (құны жеке есептеледі және шартқа қол қоюға дейін лизинг алушыға жеткізіледі) мыналар ұсынылуы мүмкін:</w:t>
      </w:r>
    </w:p>
    <w:p w14:paraId="04288FFF" w14:textId="77777777" w:rsidR="00061AA8" w:rsidRPr="005821F0" w:rsidRDefault="00000000">
      <w:pPr>
        <w:pStyle w:val="a4"/>
        <w:numPr>
          <w:ilvl w:val="0"/>
          <w:numId w:val="2"/>
        </w:numPr>
        <w:spacing w:after="90" w:line="300" w:lineRule="auto"/>
        <w:jc w:val="both"/>
        <w:rPr>
          <w:color w:val="000000" w:themeColor="text1"/>
        </w:rPr>
      </w:pPr>
      <w:r w:rsidRPr="005821F0">
        <w:rPr>
          <w:color w:val="000000" w:themeColor="text1"/>
        </w:rPr>
        <w:t>көлік құралын ерікті сақтандыру (КАСКО);</w:t>
      </w:r>
    </w:p>
    <w:p w14:paraId="2328CC7B" w14:textId="77777777" w:rsidR="00061AA8" w:rsidRPr="005821F0" w:rsidRDefault="00000000">
      <w:pPr>
        <w:pStyle w:val="a4"/>
        <w:numPr>
          <w:ilvl w:val="0"/>
          <w:numId w:val="2"/>
        </w:numPr>
        <w:spacing w:after="90" w:line="300" w:lineRule="auto"/>
        <w:jc w:val="both"/>
        <w:rPr>
          <w:color w:val="000000" w:themeColor="text1"/>
        </w:rPr>
      </w:pPr>
      <w:r w:rsidRPr="005821F0">
        <w:rPr>
          <w:color w:val="000000" w:themeColor="text1"/>
        </w:rPr>
        <w:t>лизинг нысанасына GPS-мониторинг;</w:t>
      </w:r>
    </w:p>
    <w:p w14:paraId="6F394FEA" w14:textId="77777777" w:rsidR="00061AA8" w:rsidRPr="005821F0" w:rsidRDefault="00000000">
      <w:pPr>
        <w:pStyle w:val="a4"/>
        <w:numPr>
          <w:ilvl w:val="0"/>
          <w:numId w:val="2"/>
        </w:numPr>
        <w:spacing w:after="90" w:line="300" w:lineRule="auto"/>
        <w:jc w:val="both"/>
        <w:rPr>
          <w:color w:val="000000" w:themeColor="text1"/>
        </w:rPr>
      </w:pPr>
      <w:r w:rsidRPr="005821F0">
        <w:rPr>
          <w:color w:val="000000" w:themeColor="text1"/>
        </w:rPr>
        <w:t>консьерж-қызмет (тәулік бойы қолдау);</w:t>
      </w:r>
    </w:p>
    <w:p w14:paraId="04BBBDEC" w14:textId="77777777" w:rsidR="00061AA8" w:rsidRPr="005821F0" w:rsidRDefault="00000000">
      <w:pPr>
        <w:pStyle w:val="a4"/>
        <w:numPr>
          <w:ilvl w:val="0"/>
          <w:numId w:val="2"/>
        </w:numPr>
        <w:spacing w:after="90" w:line="300" w:lineRule="auto"/>
        <w:jc w:val="both"/>
        <w:rPr>
          <w:color w:val="000000" w:themeColor="text1"/>
        </w:rPr>
      </w:pPr>
      <w:r w:rsidRPr="005821F0">
        <w:rPr>
          <w:color w:val="000000" w:themeColor="text1"/>
        </w:rPr>
        <w:t>көлік құралын уәкілетті органдарда тіркеу.</w:t>
      </w:r>
    </w:p>
    <w:p w14:paraId="3171A83B" w14:textId="77777777" w:rsidR="00061AA8" w:rsidRPr="005821F0" w:rsidRDefault="00000000">
      <w:pPr>
        <w:spacing w:after="140" w:line="300" w:lineRule="auto"/>
        <w:jc w:val="both"/>
        <w:rPr>
          <w:color w:val="000000" w:themeColor="text1"/>
        </w:rPr>
      </w:pPr>
      <w:r w:rsidRPr="005821F0">
        <w:rPr>
          <w:color w:val="000000" w:themeColor="text1"/>
        </w:rPr>
        <w:lastRenderedPageBreak/>
        <w:t>Компания жасырын төлемдер алмайды: кез келген қосымша қызметтер және олардың құны шарт жасасуға дейін лизинг алушыға хабарланады және шартқа енгізіледі не лизинг алушының келісімімен жеке келісіммен ресімделеді.</w:t>
      </w:r>
    </w:p>
    <w:p w14:paraId="704F9A53" w14:textId="77777777" w:rsidR="00061AA8" w:rsidRPr="005821F0" w:rsidRDefault="00000000">
      <w:pPr>
        <w:pStyle w:val="2"/>
        <w:spacing w:before="260" w:after="120"/>
        <w:rPr>
          <w:color w:val="000000" w:themeColor="text1"/>
        </w:rPr>
      </w:pPr>
      <w:r w:rsidRPr="005821F0">
        <w:rPr>
          <w:b/>
          <w:bCs/>
          <w:color w:val="000000" w:themeColor="text1"/>
          <w:sz w:val="25"/>
          <w:szCs w:val="25"/>
        </w:rPr>
        <w:t>5. Лизинг нысанасына меншік құқығы</w:t>
      </w:r>
    </w:p>
    <w:p w14:paraId="38E05984" w14:textId="77777777" w:rsidR="00061AA8" w:rsidRPr="005821F0" w:rsidRDefault="00000000">
      <w:pPr>
        <w:spacing w:after="140" w:line="300" w:lineRule="auto"/>
        <w:jc w:val="both"/>
        <w:rPr>
          <w:color w:val="000000" w:themeColor="text1"/>
        </w:rPr>
      </w:pPr>
      <w:r w:rsidRPr="005821F0">
        <w:rPr>
          <w:color w:val="000000" w:themeColor="text1"/>
        </w:rPr>
        <w:t>Лизинг нысанасы қаржы лизингі шартының қолданылу мерзімі ішінде Компанияның (лизинг берушінің) меншігінде болады және шартта меншік құқығының өтуі көзделген жағдайда, лизинг төлемдерінің толық сомасы төленгеннен және шарттың өзге де талаптары орындалғаннан кейін ғана лизинг алушының меншігіне өтеді.</w:t>
      </w:r>
    </w:p>
    <w:p w14:paraId="11D6DE12" w14:textId="77777777" w:rsidR="00061AA8" w:rsidRPr="005821F0" w:rsidRDefault="00000000">
      <w:pPr>
        <w:pStyle w:val="2"/>
        <w:spacing w:before="260" w:after="120"/>
        <w:rPr>
          <w:color w:val="000000" w:themeColor="text1"/>
        </w:rPr>
      </w:pPr>
      <w:r w:rsidRPr="005821F0">
        <w:rPr>
          <w:b/>
          <w:bCs/>
          <w:color w:val="000000" w:themeColor="text1"/>
          <w:sz w:val="25"/>
          <w:szCs w:val="25"/>
        </w:rPr>
        <w:t>6. Лизинг алушының құқықтары</w:t>
      </w:r>
    </w:p>
    <w:p w14:paraId="7B120618" w14:textId="77777777" w:rsidR="00061AA8" w:rsidRPr="005821F0" w:rsidRDefault="00000000">
      <w:pPr>
        <w:spacing w:after="140" w:line="300" w:lineRule="auto"/>
        <w:jc w:val="both"/>
        <w:rPr>
          <w:color w:val="000000" w:themeColor="text1"/>
        </w:rPr>
      </w:pPr>
      <w:r w:rsidRPr="005821F0">
        <w:rPr>
          <w:color w:val="000000" w:themeColor="text1"/>
        </w:rPr>
        <w:t>Лизинг алушы, атап айтқанда: шартқа қол қоюға дейін лизингтің толық құнын және төлемдер кестесін қоса алғанда, лизинг шарттары туралы толық ақпарат алуға; шартта және Қазақстан Республикасының заңнамасында көзделген тәртіппен шарт бойынша міндеттемелерді толық немесе ішінара мерзімінен бұрын орындауға; шартты орындау мәселелері бойынша Компаниядан түсініктеме алуға; осы құжаттың 9-бөлімінде көрсетілген тәртіппен шағым және талап-арыздар білдіруге құқылы.</w:t>
      </w:r>
    </w:p>
    <w:p w14:paraId="7D80B157" w14:textId="77777777" w:rsidR="00061AA8" w:rsidRPr="005821F0" w:rsidRDefault="00000000">
      <w:pPr>
        <w:pStyle w:val="2"/>
        <w:spacing w:before="260" w:after="120"/>
        <w:rPr>
          <w:color w:val="000000" w:themeColor="text1"/>
        </w:rPr>
      </w:pPr>
      <w:r w:rsidRPr="005821F0">
        <w:rPr>
          <w:b/>
          <w:bCs/>
          <w:color w:val="000000" w:themeColor="text1"/>
          <w:sz w:val="25"/>
          <w:szCs w:val="25"/>
        </w:rPr>
        <w:t>7. Лизинг алушының міндеттері және тәуекелдер</w:t>
      </w:r>
    </w:p>
    <w:p w14:paraId="4D2042BA" w14:textId="77777777" w:rsidR="00061AA8" w:rsidRPr="005821F0" w:rsidRDefault="00000000">
      <w:pPr>
        <w:spacing w:after="140" w:line="300" w:lineRule="auto"/>
        <w:jc w:val="both"/>
        <w:rPr>
          <w:color w:val="000000" w:themeColor="text1"/>
        </w:rPr>
      </w:pPr>
      <w:r w:rsidRPr="005821F0">
        <w:rPr>
          <w:color w:val="000000" w:themeColor="text1"/>
        </w:rPr>
        <w:t>7.1. Лизинг алушы: лизинг төлемдерін төлемдер кестесінде белгіленген тәртіппен және мерзімдерде уақтылы және толық көлемде төлеуге; лизинг нысанасын мақсатына сай пайдалануға, оның тиісті сақталуын және күтіп-ұсталуын қамтамасыз етуге; лизинг нысанасын Компанияның алдын ала жазбаша келісімі болмайынша үшінші тұлғаларға бермеуге; шартта көзделген жағдайларда лизинг нысанасын сақтандыруға міндетті.</w:t>
      </w:r>
    </w:p>
    <w:p w14:paraId="69ACB79A" w14:textId="77777777" w:rsidR="00061AA8" w:rsidRPr="005821F0" w:rsidRDefault="00000000">
      <w:pPr>
        <w:spacing w:after="140" w:line="300" w:lineRule="auto"/>
        <w:jc w:val="both"/>
        <w:rPr>
          <w:color w:val="000000" w:themeColor="text1"/>
        </w:rPr>
      </w:pPr>
      <w:r w:rsidRPr="005821F0">
        <w:rPr>
          <w:color w:val="000000" w:themeColor="text1"/>
        </w:rPr>
        <w:t>7.2. Лизинг алушы лизингке мүлік алуға байланысты қаржылық тәуекелдерді ескеруі тиіс: лизинг төлемдерін уақтылы немесе толық төлемеу шартта белгіленген мөлшерде өсімпұл (айыппұл санкциясы) есептеуге, сондай-ақ шартта және Қазақстан Республикасының заңнамасында көзделген жағдайларда — шартты мерзімінен бұрын бұзуға және лизинг нысанасын алып қоюға алып келуі мүмкін; лизинг алушының шарт жасасуға дейін өз төлем қабілеттілігін тиісті деңгейде бағалауы көрсетілген тәуекелдерді азайтады.</w:t>
      </w:r>
    </w:p>
    <w:p w14:paraId="220C8D94" w14:textId="77777777" w:rsidR="00061AA8" w:rsidRPr="005821F0" w:rsidRDefault="00000000">
      <w:pPr>
        <w:pStyle w:val="2"/>
        <w:spacing w:before="260" w:after="120"/>
        <w:rPr>
          <w:color w:val="000000" w:themeColor="text1"/>
        </w:rPr>
      </w:pPr>
      <w:r w:rsidRPr="005821F0">
        <w:rPr>
          <w:b/>
          <w:bCs/>
          <w:color w:val="000000" w:themeColor="text1"/>
          <w:sz w:val="25"/>
          <w:szCs w:val="25"/>
        </w:rPr>
        <w:t>8. Шарт талаптарын өзгерту және шартты бұзу тәртібі</w:t>
      </w:r>
    </w:p>
    <w:p w14:paraId="56A01931" w14:textId="77777777" w:rsidR="00061AA8" w:rsidRPr="005821F0" w:rsidRDefault="00000000">
      <w:pPr>
        <w:spacing w:after="140" w:line="300" w:lineRule="auto"/>
        <w:jc w:val="both"/>
        <w:rPr>
          <w:color w:val="000000" w:themeColor="text1"/>
        </w:rPr>
      </w:pPr>
      <w:r w:rsidRPr="005821F0">
        <w:rPr>
          <w:color w:val="000000" w:themeColor="text1"/>
        </w:rPr>
        <w:t>Қаржы лизингі шартының талаптарын өзгерту тараптардың жазбаша нысанда ресімделген келісімі бойынша не шартта және Қазақстан Республикасының заңнамасында тікелей көзделген жағдайларда жүргізіледі. Шартты мерзімінен бұрын бұзудың негіздері мен тәртібі, сондай-ақ осындай бұзудың салдары (лизинг нысанасын қайтару тәртібін қоса алғанда) «Қаржы лизингі туралы» Қазақстан Республикасының Заңына және Қазақстан Республикасының Азаматтық кодексіне сәйкес қаржы лизингі шартымен айқындалады.</w:t>
      </w:r>
    </w:p>
    <w:p w14:paraId="56F35001" w14:textId="77777777" w:rsidR="00061AA8" w:rsidRPr="005821F0" w:rsidRDefault="00000000">
      <w:pPr>
        <w:pStyle w:val="2"/>
        <w:spacing w:before="260" w:after="120"/>
        <w:rPr>
          <w:color w:val="000000" w:themeColor="text1"/>
        </w:rPr>
      </w:pPr>
      <w:r w:rsidRPr="005821F0">
        <w:rPr>
          <w:b/>
          <w:bCs/>
          <w:color w:val="000000" w:themeColor="text1"/>
          <w:sz w:val="25"/>
          <w:szCs w:val="25"/>
        </w:rPr>
        <w:t>9. Сұрақтармен, шағымдармен және талап-арыздармен жүгіну тәртібі</w:t>
      </w:r>
    </w:p>
    <w:p w14:paraId="4F512315" w14:textId="77777777" w:rsidR="00061AA8" w:rsidRPr="005821F0" w:rsidRDefault="00000000">
      <w:pPr>
        <w:spacing w:after="140" w:line="300" w:lineRule="auto"/>
        <w:jc w:val="both"/>
        <w:rPr>
          <w:color w:val="000000" w:themeColor="text1"/>
        </w:rPr>
      </w:pPr>
      <w:r w:rsidRPr="005821F0">
        <w:rPr>
          <w:color w:val="000000" w:themeColor="text1"/>
        </w:rPr>
        <w:t>9.1. Лизинг шарттарына және шартты орындауға байланысты барлық мәселелер бойынша лизинг алушы Компанияға +7 771 737-70-40 телефоны арқылы, support@taygo.kz электрондық поштасы арқылы не Компанияның заңды мекенжайы бойынша жүгіне алады.</w:t>
      </w:r>
    </w:p>
    <w:p w14:paraId="76BBCBF8" w14:textId="77777777" w:rsidR="00061AA8" w:rsidRPr="005821F0" w:rsidRDefault="00000000">
      <w:pPr>
        <w:spacing w:after="140" w:line="300" w:lineRule="auto"/>
        <w:jc w:val="both"/>
        <w:rPr>
          <w:color w:val="000000" w:themeColor="text1"/>
        </w:rPr>
      </w:pPr>
      <w:r w:rsidRPr="005821F0">
        <w:rPr>
          <w:color w:val="000000" w:themeColor="text1"/>
        </w:rPr>
        <w:lastRenderedPageBreak/>
        <w:t>9.2. Компания келіп түскен өтініштерді қарайды және, Қазақстан Республикасының заңнамасында қысқа мерзім көзделмесе, өтінішті алған күннен бастап 30 (отыз) күнтізбелік күннен аспайтын мерзімде жауап береді.</w:t>
      </w:r>
    </w:p>
    <w:p w14:paraId="1D8CE627" w14:textId="77777777" w:rsidR="00061AA8" w:rsidRPr="005821F0" w:rsidRDefault="00000000">
      <w:pPr>
        <w:spacing w:after="140" w:line="300" w:lineRule="auto"/>
        <w:jc w:val="both"/>
        <w:rPr>
          <w:color w:val="000000" w:themeColor="text1"/>
        </w:rPr>
      </w:pPr>
      <w:r w:rsidRPr="005821F0">
        <w:rPr>
          <w:color w:val="000000" w:themeColor="text1"/>
        </w:rPr>
        <w:t>9.3. Лизинг алушы Компанияның жауапымен келіспеген жағдайда, тиісті саланы реттеуді жүзеге асыратын уәкілетті мемлекеттік органға не Қазақстан Республикасының заңнамасында белгіленген тәртіппен сотқа жүгінуге құқылы.</w:t>
      </w:r>
    </w:p>
    <w:p w14:paraId="41661FCA" w14:textId="77777777" w:rsidR="00061AA8" w:rsidRPr="005821F0" w:rsidRDefault="00000000">
      <w:pPr>
        <w:pStyle w:val="2"/>
        <w:spacing w:before="260" w:after="120"/>
        <w:rPr>
          <w:color w:val="000000" w:themeColor="text1"/>
        </w:rPr>
      </w:pPr>
      <w:r w:rsidRPr="005821F0">
        <w:rPr>
          <w:b/>
          <w:bCs/>
          <w:color w:val="000000" w:themeColor="text1"/>
          <w:sz w:val="25"/>
          <w:szCs w:val="25"/>
        </w:rPr>
        <w:t>10. Қорытынды ережелер</w:t>
      </w:r>
    </w:p>
    <w:p w14:paraId="05DE5603" w14:textId="77777777" w:rsidR="00061AA8" w:rsidRPr="005821F0" w:rsidRDefault="00000000">
      <w:pPr>
        <w:spacing w:after="140" w:line="300" w:lineRule="auto"/>
        <w:jc w:val="both"/>
        <w:rPr>
          <w:color w:val="000000" w:themeColor="text1"/>
        </w:rPr>
      </w:pPr>
      <w:r w:rsidRPr="005821F0">
        <w:rPr>
          <w:color w:val="000000" w:themeColor="text1"/>
        </w:rPr>
        <w:t>10.1. Осы құжат ақпараттық сипатта болады және қаржы лизингі шартын алмастырмайды. Осы құжат пен нақты лизинг алушымен жасалған қаржы лизингі шарты арасында қайшылық болған жағдайда, шарттың және төлемдер кестесінің талаптары қолданылады.</w:t>
      </w:r>
    </w:p>
    <w:p w14:paraId="3D966B76" w14:textId="77777777" w:rsidR="00061AA8" w:rsidRPr="005821F0" w:rsidRDefault="00000000">
      <w:pPr>
        <w:spacing w:after="140" w:line="300" w:lineRule="auto"/>
        <w:jc w:val="both"/>
        <w:rPr>
          <w:color w:val="000000" w:themeColor="text1"/>
        </w:rPr>
      </w:pPr>
      <w:r w:rsidRPr="005821F0">
        <w:rPr>
          <w:color w:val="000000" w:themeColor="text1"/>
        </w:rPr>
        <w:t>10.2. Компания осы құжатты жаңартуға құқылы. Қолданыстағы редакция www.taygo.kz Сайтында орналастырылады.</w:t>
      </w:r>
    </w:p>
    <w:p w14:paraId="4EA55473" w14:textId="5B16C589" w:rsidR="00061AA8" w:rsidRPr="005821F0" w:rsidRDefault="00000000">
      <w:pPr>
        <w:spacing w:after="140" w:line="300" w:lineRule="auto"/>
        <w:jc w:val="both"/>
        <w:rPr>
          <w:color w:val="000000" w:themeColor="text1"/>
        </w:rPr>
      </w:pPr>
      <w:r w:rsidRPr="005821F0">
        <w:rPr>
          <w:i/>
          <w:iCs/>
          <w:color w:val="000000" w:themeColor="text1"/>
        </w:rPr>
        <w:t xml:space="preserve">Редакция күні: </w:t>
      </w:r>
      <w:r w:rsidR="005821F0">
        <w:rPr>
          <w:i/>
          <w:iCs/>
          <w:color w:val="000000" w:themeColor="text1"/>
          <w:lang w:val="ru-RU"/>
        </w:rPr>
        <w:t>05.01.</w:t>
      </w:r>
      <w:r w:rsidRPr="005821F0">
        <w:rPr>
          <w:i/>
          <w:iCs/>
          <w:color w:val="000000" w:themeColor="text1"/>
        </w:rPr>
        <w:t>2026 ж.</w:t>
      </w:r>
    </w:p>
    <w:sectPr w:rsidR="00061AA8" w:rsidRPr="005821F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C80A03"/>
    <w:multiLevelType w:val="hybridMultilevel"/>
    <w:tmpl w:val="7DA6EE1C"/>
    <w:lvl w:ilvl="0" w:tplc="3320D38C">
      <w:start w:val="1"/>
      <w:numFmt w:val="bullet"/>
      <w:lvlText w:val="●"/>
      <w:lvlJc w:val="left"/>
      <w:pPr>
        <w:ind w:left="720" w:hanging="360"/>
      </w:pPr>
    </w:lvl>
    <w:lvl w:ilvl="1" w:tplc="562432B8">
      <w:start w:val="1"/>
      <w:numFmt w:val="bullet"/>
      <w:lvlText w:val="○"/>
      <w:lvlJc w:val="left"/>
      <w:pPr>
        <w:ind w:left="1440" w:hanging="360"/>
      </w:pPr>
    </w:lvl>
    <w:lvl w:ilvl="2" w:tplc="39C6B4BA">
      <w:start w:val="1"/>
      <w:numFmt w:val="bullet"/>
      <w:lvlText w:val="■"/>
      <w:lvlJc w:val="left"/>
      <w:pPr>
        <w:ind w:left="2160" w:hanging="360"/>
      </w:pPr>
    </w:lvl>
    <w:lvl w:ilvl="3" w:tplc="FBCA3E5A">
      <w:start w:val="1"/>
      <w:numFmt w:val="bullet"/>
      <w:lvlText w:val="●"/>
      <w:lvlJc w:val="left"/>
      <w:pPr>
        <w:ind w:left="2880" w:hanging="360"/>
      </w:pPr>
    </w:lvl>
    <w:lvl w:ilvl="4" w:tplc="9594DA36">
      <w:start w:val="1"/>
      <w:numFmt w:val="bullet"/>
      <w:lvlText w:val="○"/>
      <w:lvlJc w:val="left"/>
      <w:pPr>
        <w:ind w:left="3600" w:hanging="360"/>
      </w:pPr>
    </w:lvl>
    <w:lvl w:ilvl="5" w:tplc="07B4D9A2">
      <w:start w:val="1"/>
      <w:numFmt w:val="bullet"/>
      <w:lvlText w:val="■"/>
      <w:lvlJc w:val="left"/>
      <w:pPr>
        <w:ind w:left="4320" w:hanging="360"/>
      </w:pPr>
    </w:lvl>
    <w:lvl w:ilvl="6" w:tplc="9DC06BAE">
      <w:start w:val="1"/>
      <w:numFmt w:val="bullet"/>
      <w:lvlText w:val="●"/>
      <w:lvlJc w:val="left"/>
      <w:pPr>
        <w:ind w:left="5040" w:hanging="360"/>
      </w:pPr>
    </w:lvl>
    <w:lvl w:ilvl="7" w:tplc="53E4DAF0">
      <w:start w:val="1"/>
      <w:numFmt w:val="bullet"/>
      <w:lvlText w:val="●"/>
      <w:lvlJc w:val="left"/>
      <w:pPr>
        <w:ind w:left="5760" w:hanging="360"/>
      </w:pPr>
    </w:lvl>
    <w:lvl w:ilvl="8" w:tplc="E6F61D06">
      <w:start w:val="1"/>
      <w:numFmt w:val="bullet"/>
      <w:lvlText w:val="●"/>
      <w:lvlJc w:val="left"/>
      <w:pPr>
        <w:ind w:left="6480" w:hanging="360"/>
      </w:pPr>
    </w:lvl>
  </w:abstractNum>
  <w:abstractNum w:abstractNumId="1" w15:restartNumberingAfterBreak="0">
    <w:nsid w:val="4A4E4769"/>
    <w:multiLevelType w:val="hybridMultilevel"/>
    <w:tmpl w:val="9A9E4610"/>
    <w:lvl w:ilvl="0" w:tplc="4502F518">
      <w:start w:val="1"/>
      <w:numFmt w:val="bullet"/>
      <w:lvlText w:val="–"/>
      <w:lvlJc w:val="left"/>
      <w:pPr>
        <w:ind w:left="504" w:hanging="288"/>
      </w:pPr>
    </w:lvl>
    <w:lvl w:ilvl="1" w:tplc="2F6CADB0">
      <w:numFmt w:val="decimal"/>
      <w:lvlText w:val=""/>
      <w:lvlJc w:val="left"/>
    </w:lvl>
    <w:lvl w:ilvl="2" w:tplc="DB12B9A8">
      <w:numFmt w:val="decimal"/>
      <w:lvlText w:val=""/>
      <w:lvlJc w:val="left"/>
    </w:lvl>
    <w:lvl w:ilvl="3" w:tplc="F36284EC">
      <w:numFmt w:val="decimal"/>
      <w:lvlText w:val=""/>
      <w:lvlJc w:val="left"/>
    </w:lvl>
    <w:lvl w:ilvl="4" w:tplc="C198A086">
      <w:numFmt w:val="decimal"/>
      <w:lvlText w:val=""/>
      <w:lvlJc w:val="left"/>
    </w:lvl>
    <w:lvl w:ilvl="5" w:tplc="A8F42A2A">
      <w:numFmt w:val="decimal"/>
      <w:lvlText w:val=""/>
      <w:lvlJc w:val="left"/>
    </w:lvl>
    <w:lvl w:ilvl="6" w:tplc="DD187C72">
      <w:numFmt w:val="decimal"/>
      <w:lvlText w:val=""/>
      <w:lvlJc w:val="left"/>
    </w:lvl>
    <w:lvl w:ilvl="7" w:tplc="9E2440CE">
      <w:numFmt w:val="decimal"/>
      <w:lvlText w:val=""/>
      <w:lvlJc w:val="left"/>
    </w:lvl>
    <w:lvl w:ilvl="8" w:tplc="9C9452A2">
      <w:numFmt w:val="decimal"/>
      <w:lvlText w:val=""/>
      <w:lvlJc w:val="left"/>
    </w:lvl>
  </w:abstractNum>
  <w:num w:numId="1" w16cid:durableId="632904355">
    <w:abstractNumId w:val="0"/>
    <w:lvlOverride w:ilvl="0">
      <w:startOverride w:val="1"/>
    </w:lvlOverride>
  </w:num>
  <w:num w:numId="2" w16cid:durableId="1559168801">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AA8"/>
    <w:rsid w:val="00061AA8"/>
    <w:rsid w:val="001702A6"/>
    <w:rsid w:val="005821F0"/>
    <w:rsid w:val="00D822BC"/>
    <w:rsid w:val="00FB6619"/>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ecimalSymbol w:val=","/>
  <w:listSeparator w:val=";"/>
  <w14:docId w14:val="4B71513A"/>
  <w15:docId w15:val="{80FA0116-53E2-5A4F-853C-312247FCA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ru-KZ"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1350</Words>
  <Characters>10184</Characters>
  <Application>Microsoft Office Word</Application>
  <DocSecurity>0</DocSecurity>
  <Lines>175</Lines>
  <Paragraphs>86</Paragraphs>
  <ScaleCrop>false</ScaleCrop>
  <Company/>
  <LinksUpToDate>false</LinksUpToDate>
  <CharactersWithSpaces>11448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Игорь Югай</cp:lastModifiedBy>
  <cp:revision>3</cp:revision>
  <dcterms:created xsi:type="dcterms:W3CDTF">2026-08-21T08:35:00Z</dcterms:created>
  <dcterms:modified xsi:type="dcterms:W3CDTF">2026-10-05T14:25:00Z</dcterms:modified>
</cp:coreProperties>
</file>